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6" w:rsidRPr="00AF39F6" w:rsidRDefault="00AF39F6" w:rsidP="00AF39F6">
      <w:pPr>
        <w:jc w:val="center"/>
        <w:rPr>
          <w:sz w:val="28"/>
        </w:rPr>
      </w:pPr>
      <w:r w:rsidRPr="00AF39F6">
        <w:rPr>
          <w:rFonts w:ascii="Calibri" w:eastAsia="Times New Roman" w:hAnsi="Calibri" w:cs="Calibri"/>
          <w:b/>
          <w:color w:val="000000"/>
          <w:szCs w:val="16"/>
          <w:lang w:eastAsia="el-GR"/>
        </w:rPr>
        <w:t>ΟΡΙΣΤΙΚΟ</w:t>
      </w:r>
      <w:r>
        <w:rPr>
          <w:rFonts w:ascii="Calibri" w:eastAsia="Times New Roman" w:hAnsi="Calibri" w:cs="Calibri"/>
          <w:b/>
          <w:color w:val="000000"/>
          <w:szCs w:val="16"/>
          <w:lang w:eastAsia="el-GR"/>
        </w:rPr>
        <w:t>Ι ΠΙΝΑΚΕΣ</w:t>
      </w:r>
      <w:r w:rsidRPr="00AF39F6">
        <w:rPr>
          <w:rFonts w:ascii="Calibri" w:eastAsia="Times New Roman" w:hAnsi="Calibri" w:cs="Calibri"/>
          <w:b/>
          <w:color w:val="000000"/>
          <w:szCs w:val="16"/>
          <w:lang w:eastAsia="el-GR"/>
        </w:rPr>
        <w:t xml:space="preserve"> ΜΟΡΙΟΔΟΤΗΣΗΣ</w:t>
      </w:r>
    </w:p>
    <w:tbl>
      <w:tblPr>
        <w:tblW w:w="15037" w:type="dxa"/>
        <w:tblInd w:w="-885" w:type="dxa"/>
        <w:tblLayout w:type="fixed"/>
        <w:tblLook w:val="04A0"/>
      </w:tblPr>
      <w:tblGrid>
        <w:gridCol w:w="2140"/>
        <w:gridCol w:w="1843"/>
        <w:gridCol w:w="1154"/>
        <w:gridCol w:w="617"/>
        <w:gridCol w:w="923"/>
        <w:gridCol w:w="817"/>
        <w:gridCol w:w="500"/>
        <w:gridCol w:w="1018"/>
        <w:gridCol w:w="579"/>
        <w:gridCol w:w="617"/>
        <w:gridCol w:w="617"/>
        <w:gridCol w:w="423"/>
        <w:gridCol w:w="423"/>
        <w:gridCol w:w="610"/>
        <w:gridCol w:w="603"/>
        <w:gridCol w:w="1163"/>
        <w:gridCol w:w="990"/>
      </w:tblGrid>
      <w:tr w:rsidR="00AF39F6" w:rsidRPr="00F75BB3" w:rsidTr="00AF39F6">
        <w:trPr>
          <w:trHeight w:val="675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9F6" w:rsidRPr="00F75BB3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ΣΤΟΙΧΕΙΑ ΥΠΟΨΗΦΙΩΝ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9F6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ΕΜΠΕΙΡΙΑ ΣΕ ΘΕΜΑΤΑ </w:t>
            </w:r>
          </w:p>
          <w:p w:rsidR="00AF39F6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ΕΦΑΡΜΟΓΗΣ</w:t>
            </w:r>
          </w:p>
          <w:p w:rsidR="00AF39F6" w:rsidRPr="00F75BB3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ΜΑΘΗΤΕΙΑΣ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9F6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ΔΙΟΙΚΗΤΙΚΗ – </w:t>
            </w:r>
          </w:p>
          <w:p w:rsidR="00AF39F6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ΕΚΠΑΙΔΕΥΤΙΚΗ </w:t>
            </w:r>
          </w:p>
          <w:p w:rsidR="00AF39F6" w:rsidRPr="00F75BB3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ΠΡΟΫΠΗΡΕΣΙΑ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9F6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ΑΛΛΟΙ ΤΙΤΛΟΙ ΣΠΟΥΔΩΝ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AF39F6" w:rsidRPr="00F75BB3" w:rsidRDefault="00AF39F6" w:rsidP="00E3293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ΕΠΙΜΟΡΦΩΣΕΙΣ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9F6" w:rsidRPr="00F75BB3" w:rsidRDefault="00AF39F6" w:rsidP="00E3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ΣΥΝΕΝΤΕΥΞΗ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9F6" w:rsidRPr="00F75BB3" w:rsidRDefault="00AF39F6" w:rsidP="00E32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ΣΥΝΟΛΟ </w:t>
            </w:r>
          </w:p>
        </w:tc>
      </w:tr>
      <w:tr w:rsidR="00AF39F6" w:rsidRPr="00F75BB3" w:rsidTr="00AF39F6">
        <w:trPr>
          <w:trHeight w:val="2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ΟΡΓΑΝΙΚΗ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ΘΕΣΗ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ΑΙΤΗΣΗ ΓΙΑ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ΣΥΝΤΟΝΙΣΤΗΣ ΠΔΕ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ΑΙΤΗΣΗ ΓΙΑ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ΥΠΕΥΘΥΝΟΣ ΔΔΕ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ΥΠΕΥΘΥΝΟΣ</w:t>
            </w:r>
          </w:p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ΜΑΘΗΤΕΙΑΣ ΠΔΕ/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ΟΥΜ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ΥΠΕΥΘΥΝΟΣ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ΜΑΘΗΤΕΙΑΣ ΔΔΕ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ΕΠΟΠΤΕΙΑ ΤΜΗΜΑΤΩΝ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ΜΕΤΑΛΥΚΕΙΑΚΟΥ ΕΤΟΥΣ-ΤΑΞΗ ΜΑΘΗΤΕΙΑΣ ΕΠΑΛ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ΔΙΟΙΚΗΤΙΚΗ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ΠΡΟΫΠΗΡΕΣΙΑ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ΠΡΟΫΠΗΡΕΣΙΑ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ΣΕ ΘΕΣΗ ΕΥΘΥΝΗΣ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ΕΚΠΑΙΔΕΥΤΙΚΗ </w:t>
            </w:r>
          </w:p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ΠΡΫΠΗΡΕΣΙΑ 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ΣΕ ΕΠΑΛ/Ε.Κ.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ΔΙΔΑΚΤΟΡΙΚΟ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ΜΕΤΑΠΤΥΧΙΑΚΟ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ΕΠΙΜΟΡΦΩΣΗ ΣΕ</w:t>
            </w:r>
          </w:p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ΘΕΜΑΤΑ ΜΑΘΗΤΕΙΑΣ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ΝΕΕΣ ΤΕΧΝΟΛΟΓΙΕΣ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ΜΟΡΙΑ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39F6" w:rsidRPr="00F75BB3" w:rsidRDefault="00AF39F6" w:rsidP="00E428F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ΜΟΡΙΑ</w:t>
            </w:r>
          </w:p>
        </w:tc>
      </w:tr>
      <w:tr w:rsidR="00E428F2" w:rsidRPr="00E428F2" w:rsidTr="00AF39F6">
        <w:trPr>
          <w:trHeight w:val="390"/>
        </w:trPr>
        <w:tc>
          <w:tcPr>
            <w:tcW w:w="15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2" w:rsidRPr="00E428F2" w:rsidRDefault="00E428F2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E428F2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ΟΡΙΣΤΙΚΟΣ ΠΙΝΑΚΑΣ ΜΟΡΙΟΔΟΤΗΣΗΣ ΥΠΟΨΗΦΙΩΝ ΣΥΝΤΟΝΙΣΤΩΝ Π.Δ.Ε.</w:t>
            </w:r>
            <w:r w:rsidR="00FA4571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ΘΕΣΣΑΛΙΑΣ</w:t>
            </w:r>
            <w:r w:rsidRPr="00E428F2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ΓΙΑ ΤΗ ΜΑΘΗΤΕΙΑ</w:t>
            </w:r>
          </w:p>
        </w:tc>
      </w:tr>
      <w:tr w:rsidR="00AF39F6" w:rsidRPr="00F75BB3" w:rsidTr="00AF39F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ΚΟΚΚΑΡΑ ΑΝΝΑ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ΠΕ87.02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7ο ΕΠΑΛ ΛΑΡΙΣΑΣ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</w:tr>
      <w:tr w:rsidR="00AF39F6" w:rsidRPr="00F75BB3" w:rsidTr="00AF39F6">
        <w:trPr>
          <w:trHeight w:val="3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ΤΣΙΑΦΟΥΛΗΣ ΔΙΟΝΥΣΙΟΣ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ΠΕ88.02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1ο ΕΠΑΛ ΑΓΙΑΣ ΛΑΡΙΣΑΣ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</w:tr>
      <w:tr w:rsidR="00AF39F6" w:rsidRPr="00F75BB3" w:rsidTr="00AF39F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ΔΗΜΟΛΑ ΑΙΚΑΤΕΡΙΝΗ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 ΔΙΟΚ./ΟΙΚΟΝΟΜΙΚΟ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ΠΔΕ ΘΕΣΣΑΛΙΑΣ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</w:tr>
      <w:tr w:rsidR="00AF39F6" w:rsidRPr="00F75BB3" w:rsidTr="00AF39F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ΓΑΣΠΑΡΙΝΑΤΟΣ ΔΗΜΗΤΡΙΟΣ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 ΔΙΟΚ./ΟΙΚΟΝΟΜΙΚΟ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ΠΔΕ ΘΕΣΣΑΛΙΑΣ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E428F2" w:rsidRPr="00E428F2" w:rsidTr="00AF39F6">
        <w:trPr>
          <w:trHeight w:val="401"/>
        </w:trPr>
        <w:tc>
          <w:tcPr>
            <w:tcW w:w="15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2" w:rsidRPr="00E428F2" w:rsidRDefault="00E428F2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E428F2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ΟΡΙΣΤΙΚΟΣ ΠΙΝΑΚ</w:t>
            </w:r>
            <w:r w:rsidR="009E2F8F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</w:t>
            </w:r>
            <w:r w:rsidRPr="00E428F2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 ΜΟΡΙΟΔΟΤΗΣΗΣ ΥΠΟΨΗΦΙΩΝ ΥΠΕΥΘΥΝΩΝ Δ.Δ.Ε.</w:t>
            </w:r>
            <w:r w:rsidR="00FA4571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ΛΑΡΙΣΑΣ – ΤΡΙΚΑΛΩΝ - ΚΑΡΔΙΤΣΑΣ</w:t>
            </w:r>
            <w:r w:rsidRPr="00E428F2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ΓΙΑ ΤΗ ΜΑΘΗΤΕΙΑ</w:t>
            </w:r>
          </w:p>
        </w:tc>
      </w:tr>
      <w:tr w:rsidR="00AF39F6" w:rsidRPr="00F75BB3" w:rsidTr="00AF39F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ΠΑΝΑΓΙΩΤΟΥ ΔΗΜΗΤΡΑ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 ΔΙΟΚ/ΚΟΥ-ΛΟΓ/ΚΟΥ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ΔΔΕ ΚΑΡΔΙΤΣΑΣ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ΝΑΙ-ΔΔΕ ΚΑΡΔΙΤΣΑΣ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</w:tr>
      <w:tr w:rsidR="00AF39F6" w:rsidRPr="00F75BB3" w:rsidTr="00AF39F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ΜΠΟΥΡΣΙΑΝΗΣ ΕΥΑΓΓΕΛΟΣ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 ΔΙΟΚ/ΚΟΥ-ΛΟΓ/ΚΟΥ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ΔΔΕ ΤΡΙΚΑΛΩΝ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ΝΑΙ-ΔΔΕ ΤΡΙΚΑΛΩΝ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9,67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33,67</w:t>
            </w:r>
          </w:p>
        </w:tc>
      </w:tr>
      <w:tr w:rsidR="00AF39F6" w:rsidRPr="00F75BB3" w:rsidTr="00AF39F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ΡΟΥΜΕΛΙΩΤΗ ΔΗΜΗΤΡΑ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 ΔΙΟΚ/ΚΟΥ-ΛΟΓ/ΚΟΥ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ΔΔΕ ΚΑΡΔΙΤΣΑΣ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ΝΑΙ-ΔΔΕ ΚΑΡΔΙΤΣΑΣ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3,08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31,49</w:t>
            </w:r>
          </w:p>
        </w:tc>
      </w:tr>
      <w:tr w:rsidR="00AF39F6" w:rsidRPr="00F75BB3" w:rsidTr="00AF39F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ΚΑΡΑΪΣΚΟΣ 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ΠΕ1-ΔΙΟΙΚΗΤΙΚΟΥ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ΔΔΕ ΛΑΡΙΣΑΣ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ΝΑΙ-ΔΔΕ ΛΑΡΙΣΑΣ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</w:tr>
      <w:tr w:rsidR="00AF39F6" w:rsidRPr="00F75BB3" w:rsidTr="00AF39F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ΤΣΙΑΜΗΣ ΘΩΜΑΣ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ΠΕ88.01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1ο ΕΠΑΛ ΦΑΡΚΑΔΟΝΑΣ ΤΡΙΚΑΛΩΝ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ΝΑΙ-ΔΔΕ ΤΡΙΚΑΛΩΝ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F6" w:rsidRPr="00F75BB3" w:rsidRDefault="00AF39F6" w:rsidP="00FA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75B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</w:tbl>
    <w:p w:rsidR="00367E6D" w:rsidRPr="00AF39F6" w:rsidRDefault="00AF39F6" w:rsidP="00AF39F6">
      <w:pPr>
        <w:spacing w:before="240" w:after="0"/>
        <w:jc w:val="right"/>
        <w:rPr>
          <w:sz w:val="20"/>
        </w:rPr>
      </w:pPr>
      <w:r w:rsidRPr="00AF39F6">
        <w:rPr>
          <w:sz w:val="20"/>
        </w:rPr>
        <w:t>Λάρισα, 21/12/2021</w:t>
      </w:r>
    </w:p>
    <w:p w:rsidR="00AF39F6" w:rsidRDefault="00AF39F6" w:rsidP="00AF39F6">
      <w:pPr>
        <w:spacing w:after="0"/>
        <w:jc w:val="right"/>
        <w:rPr>
          <w:sz w:val="20"/>
        </w:rPr>
      </w:pPr>
      <w:r w:rsidRPr="00AF39F6">
        <w:rPr>
          <w:sz w:val="20"/>
        </w:rPr>
        <w:t>Η Συν</w:t>
      </w:r>
      <w:r>
        <w:rPr>
          <w:sz w:val="20"/>
        </w:rPr>
        <w:t>τ</w:t>
      </w:r>
      <w:r w:rsidRPr="00AF39F6">
        <w:rPr>
          <w:sz w:val="20"/>
        </w:rPr>
        <w:t>ονίστρια Διαδικασίας Μοριοδότησης</w:t>
      </w:r>
    </w:p>
    <w:p w:rsidR="00AF39F6" w:rsidRPr="00AF39F6" w:rsidRDefault="00AF39F6" w:rsidP="00AF39F6">
      <w:pPr>
        <w:spacing w:after="0"/>
        <w:jc w:val="right"/>
        <w:rPr>
          <w:sz w:val="20"/>
        </w:rPr>
      </w:pPr>
    </w:p>
    <w:p w:rsidR="00AF39F6" w:rsidRPr="00A17F26" w:rsidRDefault="00AF39F6" w:rsidP="00AF39F6">
      <w:pPr>
        <w:spacing w:after="0"/>
        <w:jc w:val="right"/>
      </w:pPr>
      <w:r w:rsidRPr="00AF39F6">
        <w:rPr>
          <w:sz w:val="20"/>
        </w:rPr>
        <w:t>Μαρία Μαστορογιάννη</w:t>
      </w:r>
    </w:p>
    <w:sectPr w:rsidR="00AF39F6" w:rsidRPr="00A17F26" w:rsidSect="00AF39F6">
      <w:pgSz w:w="16838" w:h="11906" w:orient="landscape"/>
      <w:pgMar w:top="426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748"/>
    <w:multiLevelType w:val="hybridMultilevel"/>
    <w:tmpl w:val="D40693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D28"/>
    <w:multiLevelType w:val="hybridMultilevel"/>
    <w:tmpl w:val="CF1AC0A4"/>
    <w:lvl w:ilvl="0" w:tplc="FF90D6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7783"/>
    <w:multiLevelType w:val="hybridMultilevel"/>
    <w:tmpl w:val="5AAE37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4159"/>
    <w:multiLevelType w:val="hybridMultilevel"/>
    <w:tmpl w:val="5170B8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65116"/>
    <w:multiLevelType w:val="hybridMultilevel"/>
    <w:tmpl w:val="1E1A1E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7F26"/>
    <w:rsid w:val="00137A13"/>
    <w:rsid w:val="001E08B8"/>
    <w:rsid w:val="00242530"/>
    <w:rsid w:val="00252FFE"/>
    <w:rsid w:val="00297A6B"/>
    <w:rsid w:val="002C04D7"/>
    <w:rsid w:val="00366554"/>
    <w:rsid w:val="00367E6D"/>
    <w:rsid w:val="00377AF1"/>
    <w:rsid w:val="00386510"/>
    <w:rsid w:val="003B5885"/>
    <w:rsid w:val="003E55FB"/>
    <w:rsid w:val="003F6ADF"/>
    <w:rsid w:val="004A6ED3"/>
    <w:rsid w:val="004C1DC8"/>
    <w:rsid w:val="00510050"/>
    <w:rsid w:val="0062184C"/>
    <w:rsid w:val="00640F0C"/>
    <w:rsid w:val="00681CB8"/>
    <w:rsid w:val="008359CE"/>
    <w:rsid w:val="00950FFE"/>
    <w:rsid w:val="009E2F8F"/>
    <w:rsid w:val="00A17977"/>
    <w:rsid w:val="00A17F26"/>
    <w:rsid w:val="00A25CE9"/>
    <w:rsid w:val="00A421AD"/>
    <w:rsid w:val="00A976E0"/>
    <w:rsid w:val="00AC580C"/>
    <w:rsid w:val="00AF39F6"/>
    <w:rsid w:val="00AF70BC"/>
    <w:rsid w:val="00B057FA"/>
    <w:rsid w:val="00B732B1"/>
    <w:rsid w:val="00C04E75"/>
    <w:rsid w:val="00CB0C76"/>
    <w:rsid w:val="00CB3D95"/>
    <w:rsid w:val="00CF6A75"/>
    <w:rsid w:val="00E033F0"/>
    <w:rsid w:val="00E07CF4"/>
    <w:rsid w:val="00E32936"/>
    <w:rsid w:val="00E428F2"/>
    <w:rsid w:val="00F57A82"/>
    <w:rsid w:val="00F75BB3"/>
    <w:rsid w:val="00FA4571"/>
    <w:rsid w:val="00FF1C95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B626-1D5E-48B3-98E4-11D38458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2021-12-21T15:20:00Z</cp:lastPrinted>
  <dcterms:created xsi:type="dcterms:W3CDTF">2021-12-21T15:34:00Z</dcterms:created>
  <dcterms:modified xsi:type="dcterms:W3CDTF">2021-12-21T16:00:00Z</dcterms:modified>
</cp:coreProperties>
</file>